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02CB2" w14:textId="5851E4C3" w:rsidR="009B2AF5" w:rsidRPr="009B2AF5" w:rsidRDefault="00C63B9F" w:rsidP="00696C15">
      <w:pPr>
        <w:spacing w:after="21"/>
        <w:ind w:left="300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Информация по и</w:t>
      </w:r>
      <w:r w:rsidR="009B2AF5"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тог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ам</w:t>
      </w:r>
      <w:r w:rsidR="009B2AF5"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мониторинга по оценки готовности</w:t>
      </w:r>
      <w:r w:rsidR="00696C1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муниципальных</w:t>
      </w:r>
    </w:p>
    <w:p w14:paraId="479F771D" w14:textId="58C20074" w:rsidR="009B2AF5" w:rsidRPr="009B2AF5" w:rsidRDefault="009B2AF5" w:rsidP="00696C15">
      <w:pPr>
        <w:keepNext/>
        <w:keepLines/>
        <w:spacing w:after="23"/>
        <w:ind w:left="64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образовательных систем Бай-</w:t>
      </w:r>
      <w:proofErr w:type="spellStart"/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Тайгинского</w:t>
      </w:r>
      <w:proofErr w:type="spellEnd"/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кожууна</w:t>
      </w:r>
      <w:proofErr w:type="spellEnd"/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к введению ФГОС НОО, ООО в 2022-2023 учебном году (1 этап)</w:t>
      </w:r>
    </w:p>
    <w:p w14:paraId="4BA97431" w14:textId="77777777" w:rsidR="009B2AF5" w:rsidRPr="009B2AF5" w:rsidRDefault="009B2AF5" w:rsidP="009B2AF5">
      <w:pPr>
        <w:spacing w:after="18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EDB61C7" w14:textId="77777777" w:rsidR="009B2AF5" w:rsidRPr="009B2AF5" w:rsidRDefault="009B2AF5" w:rsidP="009B2AF5">
      <w:pPr>
        <w:spacing w:after="18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10.04. 2022 г. </w:t>
      </w:r>
    </w:p>
    <w:p w14:paraId="0142F14E" w14:textId="77777777" w:rsidR="009B2AF5" w:rsidRPr="009B2AF5" w:rsidRDefault="009B2AF5" w:rsidP="009B2AF5">
      <w:pPr>
        <w:spacing w:after="2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002FE0EE" w14:textId="77777777" w:rsidR="009B2AF5" w:rsidRPr="009B2AF5" w:rsidRDefault="009B2AF5" w:rsidP="009B2AF5">
      <w:pPr>
        <w:spacing w:after="323" w:line="232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исполнение приказа Министерство образования Республики Тыва от 22 марта 2022 г. № 246 «</w:t>
      </w:r>
      <w:r w:rsidRPr="009B2AF5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 мониторинге готовности к введению обновленных федеральных государственных стандартов начального общего и основного общего образования в Республике Тыва»</w:t>
      </w:r>
    </w:p>
    <w:p w14:paraId="063D6B2F" w14:textId="77777777" w:rsidR="007002DB" w:rsidRDefault="009B2AF5" w:rsidP="009B2AF5">
      <w:pPr>
        <w:spacing w:after="5" w:line="283" w:lineRule="auto"/>
        <w:ind w:left="345" w:right="54" w:firstLine="5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 проводился в форме чек-листа.  </w:t>
      </w:r>
    </w:p>
    <w:p w14:paraId="47D4C8A7" w14:textId="1580B8C7" w:rsidR="009B2AF5" w:rsidRPr="009B2AF5" w:rsidRDefault="009B2AF5" w:rsidP="007002DB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Целью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мониторинга являлось определение уровня готовности муниципальных образовательных систем к введению ФГОС НОО и ООО.  </w:t>
      </w:r>
    </w:p>
    <w:p w14:paraId="49228ADD" w14:textId="77777777" w:rsidR="009B2AF5" w:rsidRPr="009B2AF5" w:rsidRDefault="009B2AF5" w:rsidP="009B2AF5">
      <w:pPr>
        <w:spacing w:after="24"/>
        <w:ind w:left="35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Задачи мониторинга: </w:t>
      </w:r>
    </w:p>
    <w:p w14:paraId="4D362CB5" w14:textId="77777777" w:rsidR="009B2AF5" w:rsidRPr="009B2AF5" w:rsidRDefault="009B2AF5" w:rsidP="009B2AF5">
      <w:pPr>
        <w:numPr>
          <w:ilvl w:val="0"/>
          <w:numId w:val="1"/>
        </w:numPr>
        <w:spacing w:after="208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получение комплексной информации об уровне готовности образовательных учреждений </w:t>
      </w:r>
      <w:proofErr w:type="spellStart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кожууна</w:t>
      </w:r>
      <w:proofErr w:type="spellEnd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введению ФГОС НОО и ООО, состоянии управления процессом подготовки образовательной системы к введению ФГОС НОО и ООО; </w:t>
      </w:r>
    </w:p>
    <w:p w14:paraId="325DEF3A" w14:textId="77777777" w:rsidR="009B2AF5" w:rsidRPr="009B2AF5" w:rsidRDefault="009B2AF5" w:rsidP="009B2AF5">
      <w:pPr>
        <w:numPr>
          <w:ilvl w:val="0"/>
          <w:numId w:val="1"/>
        </w:numPr>
        <w:spacing w:after="208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выявление общеобразовательных учреждений с положительной динамикой развития; </w:t>
      </w:r>
    </w:p>
    <w:p w14:paraId="58AF44E2" w14:textId="77777777" w:rsidR="009B2AF5" w:rsidRPr="009B2AF5" w:rsidRDefault="009B2AF5" w:rsidP="009B2AF5">
      <w:pPr>
        <w:spacing w:after="5" w:line="283" w:lineRule="auto"/>
        <w:ind w:left="345" w:right="54"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проведения мониторинга отслеживалась подготовка к введению ФГОС образовательных учреждений по следующим направлениям: </w:t>
      </w:r>
    </w:p>
    <w:p w14:paraId="56F27083" w14:textId="77777777" w:rsidR="009B2AF5" w:rsidRPr="009B2AF5" w:rsidRDefault="009B2AF5" w:rsidP="009B2AF5">
      <w:pPr>
        <w:numPr>
          <w:ilvl w:val="0"/>
          <w:numId w:val="2"/>
        </w:numPr>
        <w:spacing w:after="5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Hlk100754236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Организационное </w:t>
      </w:r>
      <w:bookmarkEnd w:id="0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нормативно-правовое обеспечение введения. </w:t>
      </w:r>
    </w:p>
    <w:p w14:paraId="2DD32656" w14:textId="77777777" w:rsidR="009B2AF5" w:rsidRPr="009B2AF5" w:rsidRDefault="009B2AF5" w:rsidP="009B2AF5">
      <w:pPr>
        <w:numPr>
          <w:ilvl w:val="0"/>
          <w:numId w:val="2"/>
        </w:numPr>
        <w:spacing w:after="5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Финансовое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обеспечение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введения. </w:t>
      </w:r>
    </w:p>
    <w:p w14:paraId="1872756E" w14:textId="77777777" w:rsidR="009B2AF5" w:rsidRPr="009B2AF5" w:rsidRDefault="009B2AF5" w:rsidP="009B2AF5">
      <w:pPr>
        <w:numPr>
          <w:ilvl w:val="0"/>
          <w:numId w:val="2"/>
        </w:numPr>
        <w:spacing w:after="5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</w:t>
      </w:r>
      <w:bookmarkStart w:id="1" w:name="_Hlk100758872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методическое </w:t>
      </w:r>
      <w:bookmarkEnd w:id="1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введения. </w:t>
      </w:r>
    </w:p>
    <w:p w14:paraId="7A0FBBAC" w14:textId="77777777" w:rsidR="009B2AF5" w:rsidRPr="009B2AF5" w:rsidRDefault="009B2AF5" w:rsidP="009B2AF5">
      <w:pPr>
        <w:numPr>
          <w:ilvl w:val="0"/>
          <w:numId w:val="2"/>
        </w:numPr>
        <w:spacing w:after="5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Кадровое обеспечение. </w:t>
      </w:r>
    </w:p>
    <w:p w14:paraId="489FB6F6" w14:textId="77777777" w:rsidR="009B2AF5" w:rsidRPr="009B2AF5" w:rsidRDefault="009B2AF5" w:rsidP="009B2AF5">
      <w:pPr>
        <w:numPr>
          <w:ilvl w:val="0"/>
          <w:numId w:val="2"/>
        </w:numPr>
        <w:spacing w:after="5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Информационное обеспечение. </w:t>
      </w:r>
    </w:p>
    <w:p w14:paraId="323AD069" w14:textId="77777777" w:rsidR="009B2AF5" w:rsidRPr="009B2AF5" w:rsidRDefault="009B2AF5" w:rsidP="009B2AF5">
      <w:pPr>
        <w:numPr>
          <w:ilvl w:val="0"/>
          <w:numId w:val="2"/>
        </w:numPr>
        <w:spacing w:after="5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Материально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- техническое обеспечение.</w:t>
      </w:r>
    </w:p>
    <w:p w14:paraId="155A2C35" w14:textId="77777777" w:rsidR="009B2AF5" w:rsidRPr="009B2AF5" w:rsidRDefault="009B2AF5" w:rsidP="009B2AF5">
      <w:pPr>
        <w:numPr>
          <w:ilvl w:val="0"/>
          <w:numId w:val="2"/>
        </w:numPr>
        <w:spacing w:after="5" w:line="283" w:lineRule="auto"/>
        <w:ind w:right="54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Психолого- педагогическое обеспечение. </w:t>
      </w:r>
    </w:p>
    <w:p w14:paraId="3F5E9B7C" w14:textId="77777777" w:rsidR="009B2AF5" w:rsidRPr="009B2AF5" w:rsidRDefault="009B2AF5" w:rsidP="009B2AF5">
      <w:pPr>
        <w:spacing w:after="18"/>
        <w:ind w:left="9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B7FC0A9" w14:textId="77777777" w:rsidR="009B2AF5" w:rsidRPr="009B2AF5" w:rsidRDefault="009B2AF5" w:rsidP="009B2AF5">
      <w:pPr>
        <w:keepNext/>
        <w:keepLines/>
        <w:tabs>
          <w:tab w:val="center" w:pos="705"/>
          <w:tab w:val="center" w:pos="5038"/>
        </w:tabs>
        <w:spacing w:after="2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2AF5">
        <w:rPr>
          <w:rFonts w:ascii="Calibri" w:eastAsia="Calibri" w:hAnsi="Calibri" w:cs="Calibri"/>
          <w:color w:val="000000"/>
          <w:lang w:eastAsia="ru-RU"/>
        </w:rPr>
        <w:tab/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Pr="009B2AF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Организационное и</w:t>
      </w:r>
      <w:r w:rsidRPr="009B2AF5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нормативно-правовое обеспечение.  </w:t>
      </w:r>
    </w:p>
    <w:p w14:paraId="5F0EDA5A" w14:textId="77777777" w:rsidR="009B2AF5" w:rsidRPr="009B2AF5" w:rsidRDefault="009B2AF5" w:rsidP="009B2AF5">
      <w:pPr>
        <w:spacing w:after="21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7DB890F" w14:textId="77777777" w:rsidR="009B2AF5" w:rsidRPr="009B2AF5" w:rsidRDefault="009B2AF5" w:rsidP="00BF238D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Разработаны и утверждены локальные акты, регламентирующие организацию в 6 общеобразовательных организациях (100%). </w:t>
      </w:r>
    </w:p>
    <w:p w14:paraId="1C25E08A" w14:textId="49C8C38E" w:rsidR="009B2AF5" w:rsidRPr="009B2AF5" w:rsidRDefault="009B2AF5" w:rsidP="00BF238D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</w:t>
      </w:r>
      <w:r w:rsidR="006553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Основная образовательная программа является нормативным правовым актом общеобразовательного учреждения, разработанным на основе примерной основной образовательной программы, которая регламентирует особенности организационно-педагогических условий и содержание деятельности школы по реализации ФГОС НОО и ООО.  </w:t>
      </w:r>
    </w:p>
    <w:p w14:paraId="7423CAAC" w14:textId="29914FD3" w:rsidR="009B2AF5" w:rsidRPr="009B2AF5" w:rsidRDefault="009B2AF5" w:rsidP="00BF238D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6553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Разработан и утвержден план-график введения ФГОС ООО во всех 6 (100%) общеобразовательных школах.  </w:t>
      </w:r>
    </w:p>
    <w:p w14:paraId="1C231FB3" w14:textId="6E0023C6" w:rsidR="009B2AF5" w:rsidRPr="009B2AF5" w:rsidRDefault="009B2AF5" w:rsidP="00BF238D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6553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Список учебников и учебных пособий, используемых в образовательном процессе в соответствии с ФГОС НОО и ООО, формируется в соответствии с федеральным перечнем учебников.  </w:t>
      </w:r>
    </w:p>
    <w:p w14:paraId="0A83C935" w14:textId="608089F7" w:rsidR="009B2AF5" w:rsidRPr="009B2AF5" w:rsidRDefault="009B2AF5" w:rsidP="00BF238D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6553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6 (100%) общеобразовательных учреждениях проведена работа по внесению изменений в Устав школы.</w:t>
      </w:r>
      <w:r w:rsidRPr="009B2AF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</w:p>
    <w:p w14:paraId="7CCAAC0D" w14:textId="77777777" w:rsidR="009B2AF5" w:rsidRPr="009B2AF5" w:rsidRDefault="009B2AF5" w:rsidP="009B2AF5">
      <w:pPr>
        <w:keepNext/>
        <w:keepLines/>
        <w:tabs>
          <w:tab w:val="center" w:pos="510"/>
          <w:tab w:val="center" w:pos="5038"/>
        </w:tabs>
        <w:spacing w:after="2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2AF5">
        <w:rPr>
          <w:rFonts w:ascii="Calibri" w:eastAsia="Calibri" w:hAnsi="Calibri" w:cs="Calibri"/>
          <w:color w:val="000000"/>
          <w:lang w:eastAsia="ru-RU"/>
        </w:rPr>
        <w:tab/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Pr="009B2AF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Финансовое обеспечение </w:t>
      </w:r>
    </w:p>
    <w:p w14:paraId="0637589A" w14:textId="77777777" w:rsidR="009B2AF5" w:rsidRPr="009B2AF5" w:rsidRDefault="009B2AF5" w:rsidP="009B2AF5">
      <w:pPr>
        <w:keepNext/>
        <w:keepLines/>
        <w:tabs>
          <w:tab w:val="center" w:pos="510"/>
          <w:tab w:val="center" w:pos="5038"/>
        </w:tabs>
        <w:spacing w:after="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lang w:eastAsia="ru-RU"/>
        </w:rPr>
        <w:t>2.1. Проведено</w:t>
      </w:r>
      <w:r w:rsidRPr="009B2AF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lang w:eastAsia="ru-RU"/>
        </w:rPr>
        <w:t>согласование</w:t>
      </w:r>
      <w:r w:rsidRPr="009B2AF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lang w:eastAsia="ru-RU"/>
        </w:rPr>
        <w:t>изменений</w:t>
      </w:r>
      <w:r w:rsidRPr="009B2AF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  <w:lang w:eastAsia="ru-RU"/>
        </w:rPr>
        <w:t>государственного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(муниципального)</w:t>
      </w:r>
      <w:r w:rsidRPr="009B2AF5">
        <w:rPr>
          <w:rFonts w:ascii="Times New Roman" w:eastAsia="Times New Roman" w:hAnsi="Times New Roman" w:cs="Times New Roman"/>
          <w:color w:val="080808"/>
          <w:spacing w:val="-11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Pr="009B2AF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ОО</w:t>
      </w:r>
      <w:r w:rsidRPr="009B2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9B2AF5"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 w:rsidRPr="009B2A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обновленными ФГОС</w:t>
      </w:r>
    </w:p>
    <w:p w14:paraId="144EB263" w14:textId="77777777" w:rsidR="009B2AF5" w:rsidRPr="009B2AF5" w:rsidRDefault="009B2AF5" w:rsidP="009B2AF5">
      <w:pPr>
        <w:spacing w:after="21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A1E3A69" w14:textId="77777777" w:rsidR="009B2AF5" w:rsidRPr="009B2AF5" w:rsidRDefault="009B2AF5" w:rsidP="009B2AF5">
      <w:pPr>
        <w:spacing w:after="5" w:line="283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3.</w:t>
      </w:r>
      <w:r w:rsidRPr="009B2AF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Организационно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методическо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обеспечение. </w:t>
      </w:r>
    </w:p>
    <w:p w14:paraId="64B39BB2" w14:textId="77777777" w:rsidR="009B2AF5" w:rsidRPr="009B2AF5" w:rsidRDefault="009B2AF5" w:rsidP="009B2AF5">
      <w:pPr>
        <w:spacing w:after="5" w:line="283" w:lineRule="auto"/>
        <w:ind w:right="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3.1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.Сформирована</w:t>
      </w:r>
      <w:r w:rsidRPr="009B2AF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Pr="009B2AF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 готовности</w:t>
      </w:r>
      <w:r w:rsidRPr="009B2AF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Pr="009B2AF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к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Pr="009B2A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обновленных </w:t>
      </w:r>
      <w:r w:rsidRPr="009B2AF5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ФГОС</w:t>
      </w:r>
      <w:r w:rsidRPr="009B2AF5">
        <w:rPr>
          <w:rFonts w:ascii="Times New Roman" w:eastAsia="Times New Roman" w:hAnsi="Times New Roman" w:cs="Times New Roman"/>
          <w:color w:val="131313"/>
          <w:spacing w:val="-11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(пройдены</w:t>
      </w:r>
      <w:r w:rsidRPr="009B2A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курсы</w:t>
      </w:r>
      <w:r w:rsidRPr="009B2AF5">
        <w:rPr>
          <w:rFonts w:ascii="Times New Roman" w:eastAsia="Times New Roman" w:hAnsi="Times New Roman" w:cs="Times New Roman"/>
          <w:color w:val="080808"/>
          <w:spacing w:val="-11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квалификации,</w:t>
      </w:r>
      <w:r w:rsidRPr="009B2AF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утверждено календарно-тематическое планирование в календарно-тематическое планирование </w:t>
      </w:r>
      <w:r w:rsidRPr="009B2AF5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встроены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по формированию функциональной грамотности,</w:t>
      </w:r>
      <w:r w:rsidRPr="009B2AF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педагогическую деятельность</w:t>
      </w:r>
      <w:r w:rsidRPr="009B2AF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включены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федеральные онлайн конструкторы, электронные конспекты уроков, имеется банк приемов по решению </w:t>
      </w:r>
      <w:r w:rsidRPr="009B2AF5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в 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урочной и </w:t>
      </w:r>
      <w:r w:rsidRPr="009B2AF5"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lang w:eastAsia="ru-RU"/>
        </w:rPr>
        <w:t>внеурочной</w:t>
      </w:r>
      <w:r w:rsidRPr="009B2AF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lang w:eastAsia="ru-RU"/>
        </w:rPr>
        <w:t>деятельности</w:t>
      </w:r>
      <w:r w:rsidRPr="009B2AF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lang w:eastAsia="ru-RU"/>
        </w:rPr>
        <w:t>задач</w:t>
      </w:r>
      <w:r w:rsidRPr="009B2AF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  <w:lang w:eastAsia="ru-RU"/>
        </w:rPr>
        <w:t>воспитания)</w:t>
      </w:r>
    </w:p>
    <w:p w14:paraId="5968D56D" w14:textId="77777777" w:rsidR="009B2AF5" w:rsidRPr="009B2AF5" w:rsidRDefault="009B2AF5" w:rsidP="009B2AF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5D0A7AB" w14:textId="77777777" w:rsidR="009B2AF5" w:rsidRPr="009B2AF5" w:rsidRDefault="009B2AF5" w:rsidP="009B2AF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4.</w:t>
      </w:r>
      <w:r w:rsidRPr="009B2AF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Кадровое обеспечение. </w:t>
      </w:r>
    </w:p>
    <w:p w14:paraId="50BD0245" w14:textId="77777777" w:rsidR="009B2AF5" w:rsidRPr="009B2AF5" w:rsidRDefault="009B2AF5" w:rsidP="009B2AF5">
      <w:pPr>
        <w:spacing w:after="21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E0CDEEA" w14:textId="77777777" w:rsidR="009B2AF5" w:rsidRPr="009B2AF5" w:rsidRDefault="009B2AF5" w:rsidP="009B2AF5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Полностью приведены в соответствие с требованиями ФГОС ООО и новыми квалификационными характеристиками должностные инструкции </w:t>
      </w:r>
    </w:p>
    <w:p w14:paraId="4ED0ACA5" w14:textId="77777777" w:rsidR="009B2AF5" w:rsidRPr="009B2AF5" w:rsidRDefault="009B2AF5" w:rsidP="009B2AF5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 План-график повышения квалификации педагогических и руководящих работников образовательного учреждения в связи с введением ФГОС НОО и ООО разработан в большинстве общеобразовательных школах.   </w:t>
      </w:r>
    </w:p>
    <w:p w14:paraId="367C16AD" w14:textId="77777777" w:rsidR="009B2AF5" w:rsidRPr="009B2AF5" w:rsidRDefault="009B2AF5" w:rsidP="009B2AF5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4.3. План мероприятий в рамках внутришкольного повышения квалификации по вопросам введения ФГОС НОО и ООО разработан в 6 общеобразовательных школах (100%). </w:t>
      </w:r>
    </w:p>
    <w:p w14:paraId="44C82515" w14:textId="77777777" w:rsidR="00655301" w:rsidRDefault="009B2AF5" w:rsidP="009B2AF5">
      <w:pPr>
        <w:keepNext/>
        <w:keepLines/>
        <w:tabs>
          <w:tab w:val="center" w:pos="1101"/>
          <w:tab w:val="center" w:pos="5036"/>
        </w:tabs>
        <w:spacing w:after="23"/>
        <w:outlineLvl w:val="0"/>
        <w:rPr>
          <w:rFonts w:ascii="Calibri" w:eastAsia="Calibri" w:hAnsi="Calibri" w:cs="Calibri"/>
          <w:color w:val="000000"/>
          <w:lang w:eastAsia="ru-RU"/>
        </w:rPr>
      </w:pPr>
      <w:r w:rsidRPr="009B2AF5">
        <w:rPr>
          <w:rFonts w:ascii="Calibri" w:eastAsia="Calibri" w:hAnsi="Calibri" w:cs="Calibri"/>
          <w:color w:val="000000"/>
          <w:lang w:eastAsia="ru-RU"/>
        </w:rPr>
        <w:lastRenderedPageBreak/>
        <w:tab/>
      </w:r>
    </w:p>
    <w:p w14:paraId="517EB16E" w14:textId="3E39A6FE" w:rsidR="009B2AF5" w:rsidRPr="009B2AF5" w:rsidRDefault="009B2AF5" w:rsidP="009B2AF5">
      <w:pPr>
        <w:keepNext/>
        <w:keepLines/>
        <w:tabs>
          <w:tab w:val="center" w:pos="1101"/>
          <w:tab w:val="center" w:pos="5036"/>
        </w:tabs>
        <w:spacing w:after="23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</w:t>
      </w:r>
      <w:r w:rsidRPr="009B2AF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Информационное обеспечение  </w:t>
      </w:r>
    </w:p>
    <w:p w14:paraId="0469A6DA" w14:textId="77777777" w:rsidR="009B2AF5" w:rsidRPr="009B2AF5" w:rsidRDefault="009B2AF5" w:rsidP="009B2AF5">
      <w:pPr>
        <w:spacing w:after="29"/>
        <w:ind w:left="9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4329D29" w14:textId="77777777" w:rsidR="009B2AF5" w:rsidRPr="009B2AF5" w:rsidRDefault="009B2AF5" w:rsidP="00FE7FE5">
      <w:pPr>
        <w:spacing w:after="5" w:line="283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Свободный доступ в Интернет для педагогов и обучающихся обеспечен в 5 (100%) образовательных школах кроме Кара-</w:t>
      </w:r>
      <w:proofErr w:type="spellStart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Хольской</w:t>
      </w:r>
      <w:proofErr w:type="spellEnd"/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СОШ.  </w:t>
      </w:r>
    </w:p>
    <w:p w14:paraId="03B54849" w14:textId="77777777" w:rsidR="00FE7FE5" w:rsidRDefault="009B2AF5" w:rsidP="00FE7FE5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5.2. По данным экспертных карт, электронный классный журнал ведётся во всех общеобразовательных учреждениях - 6 (100%). </w:t>
      </w:r>
    </w:p>
    <w:p w14:paraId="2E421CAA" w14:textId="27338278" w:rsidR="00FE7FE5" w:rsidRDefault="00FE7FE5" w:rsidP="00FE7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77331">
        <w:rPr>
          <w:rFonts w:ascii="Times New Roman" w:hAnsi="Times New Roman" w:cs="Times New Roman"/>
          <w:sz w:val="28"/>
          <w:szCs w:val="28"/>
        </w:rPr>
        <w:t>В Бай-</w:t>
      </w:r>
      <w:proofErr w:type="spellStart"/>
      <w:r w:rsidRPr="00C77331"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 w:rsidRPr="00C77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331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ежедневно </w:t>
      </w:r>
      <w:r w:rsidRPr="007D32B5">
        <w:rPr>
          <w:rFonts w:ascii="Times New Roman" w:hAnsi="Times New Roman" w:cs="Times New Roman"/>
          <w:sz w:val="28"/>
          <w:szCs w:val="28"/>
        </w:rPr>
        <w:t>проводят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D3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2B5">
        <w:rPr>
          <w:rFonts w:ascii="Times New Roman" w:hAnsi="Times New Roman" w:cs="Times New Roman"/>
          <w:sz w:val="28"/>
          <w:szCs w:val="28"/>
        </w:rPr>
        <w:t>мониторинг  эффективности</w:t>
      </w:r>
      <w:proofErr w:type="gramEnd"/>
      <w:r w:rsidRPr="007D32B5">
        <w:rPr>
          <w:rFonts w:ascii="Times New Roman" w:hAnsi="Times New Roman" w:cs="Times New Roman"/>
          <w:sz w:val="28"/>
          <w:szCs w:val="28"/>
        </w:rPr>
        <w:t xml:space="preserve"> использования  системы  АИС  «Электронная  школа». </w:t>
      </w:r>
      <w:r>
        <w:rPr>
          <w:rFonts w:ascii="Times New Roman" w:hAnsi="Times New Roman" w:cs="Times New Roman"/>
          <w:sz w:val="28"/>
          <w:szCs w:val="28"/>
        </w:rPr>
        <w:t>Также проводятся мониторинг</w:t>
      </w:r>
      <w:r w:rsidRPr="00EE49F2">
        <w:rPr>
          <w:rFonts w:ascii="Times New Roman" w:hAnsi="Times New Roman"/>
          <w:sz w:val="24"/>
          <w:szCs w:val="24"/>
        </w:rPr>
        <w:t xml:space="preserve"> </w:t>
      </w:r>
      <w:r w:rsidRPr="00B345C8">
        <w:rPr>
          <w:rFonts w:ascii="Times New Roman" w:hAnsi="Times New Roman"/>
          <w:sz w:val="28"/>
          <w:szCs w:val="28"/>
        </w:rPr>
        <w:t>по движению обучающихся в соответствии с</w:t>
      </w:r>
      <w:r w:rsidR="006A0C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45C8">
        <w:rPr>
          <w:rFonts w:ascii="Times New Roman" w:hAnsi="Times New Roman"/>
          <w:sz w:val="28"/>
          <w:szCs w:val="28"/>
        </w:rPr>
        <w:t>АИС  «</w:t>
      </w:r>
      <w:proofErr w:type="gramEnd"/>
      <w:r w:rsidRPr="00B345C8">
        <w:rPr>
          <w:rFonts w:ascii="Times New Roman" w:hAnsi="Times New Roman"/>
          <w:sz w:val="28"/>
          <w:szCs w:val="28"/>
        </w:rPr>
        <w:t>Электронная  школа».</w:t>
      </w:r>
      <w:r>
        <w:rPr>
          <w:rFonts w:ascii="Times New Roman" w:hAnsi="Times New Roman" w:cs="Times New Roman"/>
          <w:sz w:val="28"/>
          <w:szCs w:val="28"/>
        </w:rPr>
        <w:t xml:space="preserve">7  дневные  общеобразовательные  школы  заполняют  АИС  «Электронную  школу». </w:t>
      </w:r>
    </w:p>
    <w:p w14:paraId="39527D5A" w14:textId="2791E81C" w:rsidR="00FE7FE5" w:rsidRDefault="00FE7FE5" w:rsidP="00FE7F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переходу в 2022-2023 учебном году АИС «Дневник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  общеобразовательные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 получили  доступы  в  систему  АИС  «Дневник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04C40EEE" w14:textId="77777777" w:rsidR="009B2AF5" w:rsidRPr="009B2AF5" w:rsidRDefault="009B2AF5" w:rsidP="006D4776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07D7C8D" w14:textId="77777777" w:rsidR="009B2AF5" w:rsidRPr="009B2AF5" w:rsidRDefault="009B2AF5" w:rsidP="009B2AF5">
      <w:pPr>
        <w:spacing w:after="0"/>
        <w:ind w:left="360" w:hanging="1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</w:t>
      </w:r>
      <w:r w:rsidRPr="009B2AF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bookmarkStart w:id="2" w:name="_Hlk100759456"/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Материально-техническое </w:t>
      </w:r>
      <w:bookmarkEnd w:id="2"/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обеспечение.</w:t>
      </w:r>
    </w:p>
    <w:p w14:paraId="192020FD" w14:textId="7B83D637" w:rsidR="009B2AF5" w:rsidRPr="009B2AF5" w:rsidRDefault="001B0CE7" w:rsidP="009B2AF5">
      <w:pPr>
        <w:spacing w:after="0"/>
        <w:ind w:left="360" w:hanging="1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6.1.</w:t>
      </w:r>
      <w:r w:rsidR="009B2AF5" w:rsidRPr="009B2AF5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 Соответствие</w:t>
      </w:r>
      <w:r w:rsidR="009B2AF5"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материально-технической базы реализации</w:t>
      </w:r>
      <w:r w:rsidR="009B2AF5" w:rsidRPr="009B2AF5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ООП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обновленных</w:t>
      </w:r>
      <w:r w:rsidR="009B2AF5" w:rsidRPr="009B2AF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действующим санитарным</w:t>
      </w:r>
      <w:r w:rsidR="009B2AF5" w:rsidRPr="009B2AF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B2AF5" w:rsidRPr="009B2AF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противопожарным</w:t>
      </w:r>
      <w:r w:rsidR="009B2AF5" w:rsidRPr="009B2AF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нормам,</w:t>
      </w:r>
      <w:r w:rsidR="009B2AF5" w:rsidRPr="009B2AF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</w:t>
      </w:r>
      <w:r w:rsidR="009B2AF5" w:rsidRPr="009B2A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здоровья</w:t>
      </w:r>
      <w:r w:rsidR="009B2AF5" w:rsidRPr="009B2AF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9B2AF5" w:rsidRPr="009B2A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B2AF5" w:rsidRPr="009B2AF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9B2AF5" w:rsidRPr="009B2AF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9B2AF5" w:rsidRPr="009B2AF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="009B2AF5"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</w:t>
      </w:r>
      <w:r w:rsidR="009B2AF5" w:rsidRPr="009B2A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учреждения.</w:t>
      </w:r>
    </w:p>
    <w:p w14:paraId="554EE67A" w14:textId="40F6DC2F" w:rsidR="009B2AF5" w:rsidRPr="003C570A" w:rsidRDefault="009B2AF5" w:rsidP="003C570A">
      <w:pPr>
        <w:spacing w:after="0"/>
        <w:ind w:left="36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bookmarkStart w:id="3" w:name="_Hlk100758420"/>
      <w:r w:rsidRPr="009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Психолого- педагогическое </w:t>
      </w:r>
      <w:bookmarkEnd w:id="3"/>
      <w:r w:rsidRPr="009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14:paraId="4EECAEF6" w14:textId="7BF2F716" w:rsidR="009B2AF5" w:rsidRPr="009B2AF5" w:rsidRDefault="009B2AF5" w:rsidP="009B2AF5">
      <w:pPr>
        <w:spacing w:after="5" w:line="283" w:lineRule="auto"/>
        <w:ind w:left="360" w:righ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</w:t>
      </w:r>
      <w:r w:rsidR="001B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B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lang w:eastAsia="ru-RU"/>
        </w:rPr>
        <w:t>программа</w:t>
      </w:r>
      <w:r w:rsidRPr="009B2AF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сопровождения участников образовательных отношений и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психолого-педагогическая служба в общеобразовательных учреждениях: педагог -психолог, педагог- логопед, социальные педагоги.</w:t>
      </w:r>
    </w:p>
    <w:p w14:paraId="64A15007" w14:textId="0E5F6817" w:rsidR="009B2AF5" w:rsidRPr="009B2AF5" w:rsidRDefault="009B2AF5" w:rsidP="003C570A">
      <w:pPr>
        <w:spacing w:after="5" w:line="283" w:lineRule="auto"/>
        <w:ind w:left="360" w:right="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выводы мониторинга. </w:t>
      </w:r>
    </w:p>
    <w:p w14:paraId="1B87FA6E" w14:textId="77777777" w:rsidR="009B2AF5" w:rsidRPr="009B2AF5" w:rsidRDefault="009B2AF5" w:rsidP="009B2AF5">
      <w:pPr>
        <w:spacing w:after="29"/>
        <w:ind w:left="10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4A9F184A" w14:textId="77777777" w:rsidR="009B2AF5" w:rsidRPr="009B2AF5" w:rsidRDefault="009B2AF5" w:rsidP="009B2AF5">
      <w:pPr>
        <w:spacing w:after="5" w:line="283" w:lineRule="auto"/>
        <w:ind w:left="345" w:right="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1 этапа мониторинга 2021-2022 учебного года показали, что в общеобразовательных   учреждениях созданы условия для введения ФГОС НОО и ООО. </w:t>
      </w:r>
    </w:p>
    <w:p w14:paraId="5473AFEA" w14:textId="3C631435" w:rsidR="009B2AF5" w:rsidRPr="009B2AF5" w:rsidRDefault="009B2AF5" w:rsidP="009B2AF5">
      <w:pPr>
        <w:tabs>
          <w:tab w:val="center" w:pos="360"/>
          <w:tab w:val="center" w:pos="2937"/>
        </w:tabs>
        <w:spacing w:after="5" w:line="283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Calibri" w:eastAsia="Calibri" w:hAnsi="Calibri" w:cs="Calibri"/>
          <w:color w:val="000000"/>
          <w:lang w:eastAsia="ru-RU"/>
        </w:rPr>
        <w:tab/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Практически во всех школах</w:t>
      </w:r>
      <w:r w:rsidR="00BB5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5308676" w14:textId="77777777" w:rsidR="009B2AF5" w:rsidRPr="009B2AF5" w:rsidRDefault="009B2AF5" w:rsidP="009B2AF5">
      <w:pPr>
        <w:spacing w:after="5" w:line="283" w:lineRule="auto"/>
        <w:ind w:left="345" w:right="5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Segoe UI Symbol" w:eastAsia="Segoe UI Symbol" w:hAnsi="Segoe UI Symbol" w:cs="Segoe UI Symbol"/>
          <w:color w:val="000000"/>
          <w:sz w:val="28"/>
          <w:lang w:eastAsia="ru-RU"/>
        </w:rPr>
        <w:t>−</w:t>
      </w:r>
      <w:r w:rsidRPr="009B2AF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сформированы пакеты нормативных актов, регламентирующих введение ФГОС НОО и ООО в общеобразовательном учреждении; </w:t>
      </w:r>
    </w:p>
    <w:p w14:paraId="61A350A1" w14:textId="3D510704" w:rsidR="009B2AF5" w:rsidRPr="009B2AF5" w:rsidRDefault="009B2AF5" w:rsidP="009B2AF5">
      <w:pPr>
        <w:spacing w:after="5" w:line="283" w:lineRule="auto"/>
        <w:ind w:left="345" w:right="5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Segoe UI Symbol" w:eastAsia="Segoe UI Symbol" w:hAnsi="Segoe UI Symbol" w:cs="Segoe UI Symbol"/>
          <w:color w:val="000000"/>
          <w:sz w:val="28"/>
          <w:lang w:eastAsia="ru-RU"/>
        </w:rPr>
        <w:t>−</w:t>
      </w:r>
      <w:r w:rsidRPr="009B2AF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разработаны планы</w:t>
      </w:r>
      <w:r w:rsidR="00BB5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графики поэтапного повышения квалификации работников общеобразовательного учреждения; </w:t>
      </w:r>
    </w:p>
    <w:p w14:paraId="515922C1" w14:textId="77777777" w:rsidR="009B2AF5" w:rsidRPr="009B2AF5" w:rsidRDefault="009B2AF5" w:rsidP="009B2AF5">
      <w:pPr>
        <w:spacing w:after="5" w:line="283" w:lineRule="auto"/>
        <w:ind w:left="345" w:right="5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Segoe UI Symbol" w:eastAsia="Segoe UI Symbol" w:hAnsi="Segoe UI Symbol" w:cs="Segoe UI Symbol"/>
          <w:color w:val="000000"/>
          <w:sz w:val="28"/>
          <w:lang w:eastAsia="ru-RU"/>
        </w:rPr>
        <w:t>−</w:t>
      </w:r>
      <w:r w:rsidRPr="009B2AF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внесены изменения и дополнения в Уставы общеобразовательных учреждениях с учетом требований ФГОС НОО и ООО; </w:t>
      </w:r>
    </w:p>
    <w:p w14:paraId="63972006" w14:textId="77777777" w:rsidR="009B2AF5" w:rsidRPr="009B2AF5" w:rsidRDefault="009B2AF5" w:rsidP="009B2AF5">
      <w:pPr>
        <w:spacing w:after="5" w:line="283" w:lineRule="auto"/>
        <w:ind w:left="345" w:right="5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Segoe UI Symbol" w:eastAsia="Segoe UI Symbol" w:hAnsi="Segoe UI Symbol" w:cs="Segoe UI Symbol"/>
          <w:color w:val="000000"/>
          <w:sz w:val="28"/>
          <w:lang w:eastAsia="ru-RU"/>
        </w:rPr>
        <w:lastRenderedPageBreak/>
        <w:t>−</w:t>
      </w:r>
      <w:r w:rsidRPr="009B2AF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общеобразовательные организации соответствуют требованиям ФГОС НОО и ООО к материально- техническим условиям реализации основной образовательной программы основного общего образования; </w:t>
      </w:r>
    </w:p>
    <w:p w14:paraId="37B4852F" w14:textId="55230605" w:rsidR="009B2AF5" w:rsidRPr="009B2AF5" w:rsidRDefault="009B2AF5" w:rsidP="009B2AF5">
      <w:pPr>
        <w:spacing w:after="5" w:line="283" w:lineRule="auto"/>
        <w:ind w:left="345" w:right="5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Segoe UI Symbol" w:eastAsia="Segoe UI Symbol" w:hAnsi="Segoe UI Symbol" w:cs="Segoe UI Symbol"/>
          <w:color w:val="000000"/>
          <w:sz w:val="28"/>
          <w:lang w:eastAsia="ru-RU"/>
        </w:rPr>
        <w:t>−</w:t>
      </w:r>
      <w:r w:rsidRPr="009B2AF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5C1E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bookmarkStart w:id="4" w:name="_GoBack"/>
      <w:bookmarkEnd w:id="4"/>
      <w:r w:rsidR="000E6A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педагогов основной школы имеют соответствующую курсовую подготовку. </w:t>
      </w:r>
    </w:p>
    <w:p w14:paraId="23663158" w14:textId="77777777" w:rsidR="009B2AF5" w:rsidRPr="009B2AF5" w:rsidRDefault="009B2AF5" w:rsidP="009B2AF5">
      <w:pPr>
        <w:spacing w:after="5" w:line="283" w:lineRule="auto"/>
        <w:ind w:left="345" w:right="5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Segoe UI Symbol" w:eastAsia="Segoe UI Symbol" w:hAnsi="Segoe UI Symbol" w:cs="Segoe UI Symbol"/>
          <w:color w:val="000000"/>
          <w:sz w:val="28"/>
          <w:lang w:eastAsia="ru-RU"/>
        </w:rPr>
        <w:t>−</w:t>
      </w:r>
      <w:r w:rsidRPr="009B2AF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общеобразовательные организации определились с выбором УМК. Список учебников и учебных пособий, используемых в образовательном процессе в соответствии с ФГОС ООО, определен в соответствии с федеральным перечнем учебников. </w:t>
      </w:r>
    </w:p>
    <w:p w14:paraId="227FCB92" w14:textId="77777777" w:rsidR="009B2AF5" w:rsidRPr="009B2AF5" w:rsidRDefault="009B2AF5" w:rsidP="009B2AF5">
      <w:pPr>
        <w:spacing w:after="28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 </w:t>
      </w:r>
      <w:r w:rsidRPr="009B2AF5">
        <w:rPr>
          <w:rFonts w:ascii="Times New Roman" w:eastAsia="Times New Roman" w:hAnsi="Times New Roman" w:cs="Times New Roman"/>
          <w:color w:val="FF0000"/>
          <w:sz w:val="28"/>
          <w:lang w:eastAsia="ru-RU"/>
        </w:rPr>
        <w:tab/>
      </w:r>
      <w:r w:rsidRPr="009B2AF5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14:paraId="1BB16846" w14:textId="77777777" w:rsidR="009B2AF5" w:rsidRPr="009B2AF5" w:rsidRDefault="009B2AF5" w:rsidP="009B2AF5">
      <w:pPr>
        <w:spacing w:after="18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FF9FCCC" w14:textId="77777777" w:rsidR="009B2AF5" w:rsidRPr="009B2AF5" w:rsidRDefault="009B2AF5" w:rsidP="009B2AF5">
      <w:pPr>
        <w:spacing w:after="21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464273B" w14:textId="77777777" w:rsidR="009B2AF5" w:rsidRPr="009B2AF5" w:rsidRDefault="009B2AF5" w:rsidP="009B2AF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48DAE9E" w14:textId="77777777" w:rsidR="007B5FAC" w:rsidRDefault="007B5FAC"/>
    <w:sectPr w:rsidR="007B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E0E22"/>
    <w:multiLevelType w:val="hybridMultilevel"/>
    <w:tmpl w:val="55A064B0"/>
    <w:lvl w:ilvl="0" w:tplc="4B5EC3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47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C0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B0A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23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CF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43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AF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3EA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087603"/>
    <w:multiLevelType w:val="hybridMultilevel"/>
    <w:tmpl w:val="46B61206"/>
    <w:lvl w:ilvl="0" w:tplc="E1A4132C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C0E5E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BC460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22FE6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E82D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04DD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CFB2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0620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E27BD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B"/>
    <w:rsid w:val="000E6A31"/>
    <w:rsid w:val="001B0CE7"/>
    <w:rsid w:val="003C570A"/>
    <w:rsid w:val="005C1EBE"/>
    <w:rsid w:val="00655301"/>
    <w:rsid w:val="00696C15"/>
    <w:rsid w:val="006A0C50"/>
    <w:rsid w:val="006D4776"/>
    <w:rsid w:val="006F001B"/>
    <w:rsid w:val="007002DB"/>
    <w:rsid w:val="007B5FAC"/>
    <w:rsid w:val="009B2AF5"/>
    <w:rsid w:val="00AE1834"/>
    <w:rsid w:val="00B625F1"/>
    <w:rsid w:val="00BB5FDE"/>
    <w:rsid w:val="00BF238D"/>
    <w:rsid w:val="00C63B9F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59E3"/>
  <w15:chartTrackingRefBased/>
  <w15:docId w15:val="{B0E524A3-4181-403E-B331-6F3F7AFA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2022-04-13T09:47:00Z</dcterms:created>
  <dcterms:modified xsi:type="dcterms:W3CDTF">2022-04-20T08:19:00Z</dcterms:modified>
</cp:coreProperties>
</file>